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91C7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D91C7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D91C7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91C7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D91C7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D91C7F">
        <w:rPr>
          <w:rFonts w:ascii="Garamond" w:hAnsi="Garamond"/>
          <w:b/>
          <w:bCs/>
          <w:caps/>
          <w:color w:val="000000"/>
        </w:rPr>
        <w:t xml:space="preserve">DE </w:t>
      </w:r>
      <w:r w:rsidR="00E43AF6">
        <w:rPr>
          <w:rFonts w:ascii="Garamond" w:hAnsi="Garamond"/>
          <w:b/>
          <w:bCs/>
          <w:caps/>
          <w:color w:val="000000"/>
        </w:rPr>
        <w:t>06</w:t>
      </w:r>
      <w:r w:rsidR="0047185F" w:rsidRPr="00D91C7F">
        <w:rPr>
          <w:rFonts w:ascii="Garamond" w:hAnsi="Garamond"/>
          <w:b/>
          <w:bCs/>
          <w:caps/>
          <w:color w:val="000000"/>
        </w:rPr>
        <w:t xml:space="preserve"> </w:t>
      </w:r>
      <w:r w:rsidRPr="00D91C7F">
        <w:rPr>
          <w:rFonts w:ascii="Garamond" w:hAnsi="Garamond"/>
          <w:b/>
          <w:bCs/>
          <w:caps/>
          <w:color w:val="000000"/>
        </w:rPr>
        <w:t xml:space="preserve">DE </w:t>
      </w:r>
      <w:r w:rsidR="00E43AF6">
        <w:rPr>
          <w:rFonts w:ascii="Garamond" w:hAnsi="Garamond"/>
          <w:b/>
          <w:bCs/>
          <w:caps/>
          <w:color w:val="000000"/>
        </w:rPr>
        <w:t>JUNHO</w:t>
      </w:r>
      <w:r w:rsidR="00327BCF" w:rsidRPr="00D91C7F">
        <w:rPr>
          <w:rFonts w:ascii="Garamond" w:hAnsi="Garamond"/>
          <w:b/>
          <w:bCs/>
          <w:caps/>
          <w:color w:val="000000"/>
        </w:rPr>
        <w:t xml:space="preserve"> </w:t>
      </w:r>
      <w:r w:rsidRPr="00D91C7F">
        <w:rPr>
          <w:rFonts w:ascii="Garamond" w:hAnsi="Garamond"/>
          <w:b/>
          <w:bCs/>
          <w:caps/>
          <w:color w:val="000000"/>
        </w:rPr>
        <w:t>DE 202</w:t>
      </w:r>
      <w:r w:rsidR="00F17843" w:rsidRPr="00D91C7F">
        <w:rPr>
          <w:rFonts w:ascii="Garamond" w:hAnsi="Garamond"/>
          <w:b/>
          <w:bCs/>
          <w:caps/>
          <w:color w:val="000000"/>
        </w:rPr>
        <w:t>3</w:t>
      </w:r>
      <w:r w:rsidR="00CE7E38" w:rsidRPr="00D91C7F">
        <w:rPr>
          <w:rFonts w:ascii="Garamond" w:hAnsi="Garamond"/>
          <w:b/>
          <w:bCs/>
          <w:caps/>
          <w:color w:val="000000"/>
        </w:rPr>
        <w:t xml:space="preserve">, </w:t>
      </w:r>
      <w:r w:rsidR="00E43AF6">
        <w:rPr>
          <w:rFonts w:ascii="Garamond" w:hAnsi="Garamond"/>
          <w:b/>
          <w:bCs/>
          <w:caps/>
          <w:color w:val="000000"/>
        </w:rPr>
        <w:t>às 14</w:t>
      </w:r>
      <w:r w:rsidR="00C84631" w:rsidRPr="00D91C7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D91C7F" w:rsidRDefault="00C57D2D" w:rsidP="00C57D2D">
      <w:pPr>
        <w:rPr>
          <w:rFonts w:ascii="Garamond" w:hAnsi="Garamond" w:cs="Arial"/>
          <w:color w:val="000000"/>
        </w:rPr>
      </w:pPr>
    </w:p>
    <w:p w:rsidR="00C84631" w:rsidRPr="00D91C7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D91C7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E43AF6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43AF6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E43AF6" w:rsidRP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9428/2021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DISPÕE SOBRE A OBRIGATORIEDADE DOS EXAMES DE MAMOGRAFIA E ULTRASSONOGRAFIA DA MAMA PELA REDE MUNICIPAL DE UNIDADES INTEGRANTES DO SISTEMA ÚNICO DE SAÚDE SUS NOS CASOS DE MULHERES A PARTIR DOS 20 ANOS COM HISTÓRICO FAMILIAR DE CÂNCER DE MAMA E DÁ OUTRAS PROVIDÊNCIAS.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43AF6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E43AF6" w:rsidRP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0162/2022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AUTORES: </w:t>
      </w:r>
      <w:r w:rsidRPr="00E43AF6">
        <w:rPr>
          <w:rFonts w:ascii="Garamond" w:hAnsi="Garamond" w:cs="Arial"/>
          <w:color w:val="000000"/>
          <w:sz w:val="25"/>
          <w:szCs w:val="25"/>
        </w:rPr>
        <w:t>FRED PROCÓPIO, HINGO HAMMES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E43AF6">
        <w:rPr>
          <w:rFonts w:ascii="Garamond" w:hAnsi="Garamond" w:cs="Arial"/>
          <w:color w:val="000000"/>
          <w:sz w:val="25"/>
          <w:szCs w:val="25"/>
        </w:rPr>
        <w:t>INSTITUI</w:t>
      </w:r>
      <w:proofErr w:type="gramEnd"/>
      <w:r w:rsidRPr="00E43AF6">
        <w:rPr>
          <w:rFonts w:ascii="Garamond" w:hAnsi="Garamond" w:cs="Arial"/>
          <w:color w:val="000000"/>
          <w:sz w:val="25"/>
          <w:szCs w:val="25"/>
        </w:rPr>
        <w:t xml:space="preserve"> O PROGRAMA ESPAÇO INFANTIL 24 HORAS DE ATENDIMENTO À PRIMEIRA INFÂNCIA NO MUNICÍPIO DE PETRÓPOLIS.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43AF6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3 - 2ª DISCUSSÃO E VOTAÇÃO DO PROJETO DE RESOLUÇÃO NR.</w:t>
      </w:r>
    </w:p>
    <w:p w:rsidR="00E43AF6" w:rsidRP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2370/2023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CONCEDE O TÍTULO DE UTILIDADE PÚBLICA À ASSOCIAÇÃO </w:t>
      </w:r>
      <w:proofErr w:type="gramStart"/>
      <w:r w:rsidRPr="00E43AF6">
        <w:rPr>
          <w:rFonts w:ascii="Garamond" w:hAnsi="Garamond" w:cs="Arial"/>
          <w:color w:val="000000"/>
          <w:sz w:val="25"/>
          <w:szCs w:val="25"/>
        </w:rPr>
        <w:t>TODOS JUNTOS NINGUÉM</w:t>
      </w:r>
      <w:proofErr w:type="gramEnd"/>
      <w:r w:rsidRPr="00E43AF6">
        <w:rPr>
          <w:rFonts w:ascii="Garamond" w:hAnsi="Garamond" w:cs="Arial"/>
          <w:color w:val="000000"/>
          <w:sz w:val="25"/>
          <w:szCs w:val="25"/>
        </w:rPr>
        <w:t xml:space="preserve"> SOZINHO.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43AF6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 INDICAÇÃO LEGISLATIVA NR.</w:t>
      </w:r>
    </w:p>
    <w:p w:rsidR="00E43AF6" w:rsidRP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6037/2022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LEGISLATIVA, QUE TORNA OBRIGATÓRIA A INSTALAÇÃO DE NO MÍNIMO 01 (UM) TERMINAL ELETRÔNICO EM CADA AGÊNCIA BANCÁRIA, AMBULATÓRIO, HOSPITAL E UNIDADES DE EMERGÊNCIA COM TECLAS DE LEITURA EM BRAILE COM ADAPTAÇÃO PARA FONE DE OUVIDO, E, SONORIZAÇÃO AMBIENTE PARA INDICAÇÃO DO ATENDIMENTO, NO ÂMBITO DO MUNICÍPIO DE PETRÓPOLIS, E DÁ OUTRAS PROVIDÊNCIAS.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43AF6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5 - DISCUSSÃO E VOTAÇÃO ÚNICA DAS INDICAÇÕES NRS.</w:t>
      </w:r>
    </w:p>
    <w:p w:rsidR="00E43AF6" w:rsidRPr="00E43AF6" w:rsidRDefault="00E43AF6" w:rsidP="00E43AF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0361/2023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POR TODA EXTENSÃO DA TRAVESSA MACHADO FAGUNDES, ESTRADA DA SAUDADE.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0362/2023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CONVOCAÇÃO DOS AGENTES COMUNITÁRIOS DE SAÚDE APROVADOS NO ULTIMO CONCURSO DO MUNICÍPIO DE PETRÓPOLIS.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lastRenderedPageBreak/>
        <w:t>0363/2023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VISTORIA E MANUTENÇÃO DA PAVIMENTAÇÃO POR TODA EXTENSÃO DA SERVIDÃO SEBASTIÃO SEIXAS, BOA VISTA, CASCATINHA.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0557/2023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GIL MAGNO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REPARO EM BURACOS LOCALIZADOS NA RUA BRIGADEIRO GODINHO DOS SANTOS EM FRENTE AO Nº 35 E Nº 140, MOSELA - PETRÓPOLIS/RJ.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0726/2023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CONSERTO, AFUNDAMENTO DE VIA E CONSERTO EM TAMPA DE CAIXA DE PASSAGEM. RUA JOSÉ JORGE JOAQUIM DE SOUZA, Nº 266. BAIRRO VILA DO CONTORNO.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0752/2023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TROCA DE TAMPA DE BUEIRO. RUA LUIZ WINTER, Nº 66. BAIRRO CAPELA.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0753/2023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ESGOTO. RUA MOSELA, EM FRENTE AO Nº 903. BAIRRO MOSELA.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1037/2023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GIL MAGNO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O PROGRAMA NOSSO BAIRRO, NAS IMEDIAÇÕES DA ESTRADA </w:t>
      </w:r>
      <w:r>
        <w:rPr>
          <w:rFonts w:ascii="Garamond" w:hAnsi="Garamond" w:cs="Arial"/>
          <w:color w:val="000000"/>
          <w:sz w:val="25"/>
          <w:szCs w:val="25"/>
        </w:rPr>
        <w:t>DO GENTIO ITAIPAVA – PETRÓPOLIS.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1041/2023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GIL MAGNO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JARDIM AMERICANO, ITAIPAVA - PETRÓPOLIS/RJ E TODAS AS SUAS IMEDIAÇÕES.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1147/2023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PINTURA DE MEIO FIO EM TODA EXTENSÃO DAS BAIAS E INTERIOR DO TERMINAL RODOVIÁRIO DE CORRÊAS.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2161/2023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TAPA-BURACOS EM TODA EXTENSÃO DA RUA DR. THOUZET, BAIRRO QUITANDINHA.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lastRenderedPageBreak/>
        <w:t>2535/2023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COLETORAS DE RESÍDUOS DOMICILIARES, TIPO CONTAINER, NA RUA EMILIO ZANATTA, PRÓX. AO Nº 1.074, ALTO DO PEGADO, PEDRO DO RIO.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2537/2023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PASCHOAL SAGGESE, LOCALIZADA PRÓX. À RUA EMILIO ZANATTA, Nº 2, EM PEDRO DO RIO.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2542/2023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BURACO, NA RUA DR. BARROS FRANCO, COM INÍCIO PRÓX. AO Nº 29 ATÉ O FIM DA RUA, EM PEDRO DO RIO.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2642/2023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MELHORIAS NA VIA DO VIRADOURO DA RUA NOSSA SENHORA DAS GRAÇAS, PRÓXIMO AO NÚMERO 1012 E, BAIRRO MOSELA.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2738/2023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TAPA-BURACOS EM TODA A EXTENSÃO DA RUA PRINCIPAL DO MORRO FLORIDO, BAIRRO ESTRADA DA SAUDADE, PETRÓPOLIS - RJ.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2739/2023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INDICA AO EXECUTIVO MUNICIPAL QUE DETERMINE A SUBSTITUIÇÃO DAS LIXEIRAS LOCALIZADAS NA ESTRADA DO RIBEIRÃO (EM FRENTE </w:t>
      </w:r>
      <w:proofErr w:type="gramStart"/>
      <w:r w:rsidRPr="00E43AF6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E43AF6">
        <w:rPr>
          <w:rFonts w:ascii="Garamond" w:hAnsi="Garamond" w:cs="Arial"/>
          <w:color w:val="000000"/>
          <w:sz w:val="25"/>
          <w:szCs w:val="25"/>
        </w:rPr>
        <w:t xml:space="preserve"> ESCOLA SÃO JOSÉ DO CAETITU), BAIRRO CORRÊAS, PETRÓPOLIS - RJ.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2741/2023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INDICA AO EXECUTIVO MUNICIPAL A RETIRADA DE FIOS E CABOS INSERVÍVEIS NO POSTE LOCALIZADO NA ESTRADA DO RIBEIRÃO, 490 (EM FRENTE </w:t>
      </w:r>
      <w:proofErr w:type="gramStart"/>
      <w:r w:rsidRPr="00E43AF6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E43AF6">
        <w:rPr>
          <w:rFonts w:ascii="Garamond" w:hAnsi="Garamond" w:cs="Arial"/>
          <w:color w:val="000000"/>
          <w:sz w:val="25"/>
          <w:szCs w:val="25"/>
        </w:rPr>
        <w:t xml:space="preserve"> ESCOLA SÃO JOSÉ DO CAETITU), BAIRRO CORRÊAS, PETRÓPOLIS - RJ.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2781/2023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REALIZAÇÃO DE OBRAS PARA CONSTRUÇÃO DE PAREDES EM PROL DA PROTEÇÃO CLIMÁTICA NO REFEITÓRIO DA ESCOLA MUNICIPAL DARCY CORRÊA DA VEIGA.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2793/2023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OBRAS PARA CONSTRUÇÃO DE UM REFEITÓRIO ADEQUADO ÀS NECESSIDADES DA ESCOLA MUNICIPAL DARCY CORRÊA DA VEIGA.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lastRenderedPageBreak/>
        <w:t>2799/2023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TROCA DAS TELHAS QUE COBREM AS SALAS DE AULA DA ESCOLA MUNICIPAL DARCY CORRÊA DA VEIGA POR OUTRAS DE MATERIAL TERMOISOLANTE, COMPLEMENTANDO A PROTEÇÃO POR MANTAS TÉRMICAS OU PLACAS DE ISOPOR.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2866/2023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CONSERTO DE BURACO NA RUA LUIZ CAMARÕES, PRÓXIMO AO PARQUE CREMERIE - INDEPENDÊNCIA.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2869/2023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BRAÇO DE ILUMINAÇÃO PÚBLIA NA TRAVESSA ROSINA CARIUS DE MOURA, QUARTEIRÃO BRASILEIRO.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2870/2023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DAS LIXEIRAS, RETIRADA DE ENTULHOS E A REPOSIÇÃO DA TELA DE PROTEÇÃO NA RUA JOÃO DE DEUS EM FRENTE </w:t>
      </w:r>
      <w:proofErr w:type="gramStart"/>
      <w:r w:rsidRPr="00E43AF6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E43AF6">
        <w:rPr>
          <w:rFonts w:ascii="Garamond" w:hAnsi="Garamond" w:cs="Arial"/>
          <w:color w:val="000000"/>
          <w:sz w:val="25"/>
          <w:szCs w:val="25"/>
        </w:rPr>
        <w:t xml:space="preserve"> SERVIDÃO ELIANE CRISTINA FRANÇA DE ARAGÃO.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2872/2023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LÂMPADA DA LUMINÁRIA Nº </w:t>
      </w:r>
      <w:proofErr w:type="gramStart"/>
      <w:r w:rsidRPr="00E43AF6">
        <w:rPr>
          <w:rFonts w:ascii="Garamond" w:hAnsi="Garamond" w:cs="Arial"/>
          <w:color w:val="000000"/>
          <w:sz w:val="25"/>
          <w:szCs w:val="25"/>
        </w:rPr>
        <w:t>02430 NA TRAVESSA ROSINA FERREIRA CARIUS DE MOURA, QUARTEIRÃO</w:t>
      </w:r>
      <w:proofErr w:type="gramEnd"/>
      <w:r w:rsidRPr="00E43AF6">
        <w:rPr>
          <w:rFonts w:ascii="Garamond" w:hAnsi="Garamond" w:cs="Arial"/>
          <w:color w:val="000000"/>
          <w:sz w:val="25"/>
          <w:szCs w:val="25"/>
        </w:rPr>
        <w:t xml:space="preserve"> BRASILEIRO.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2899/2023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MANUTENÇÃO DO PARALELEPÍPEDO EM TODA EXTENSÃO DA RUA DR. THOUZET, QUITANDINHA, PETRÓPOLIS - RJ.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2982/2023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QUADRA LOCALIZADA NA RUA PRESIDENTE SODRÉ, PRÓXIMO AO Nº 1173, BAIRRO: SIMÉRIA - PETRÓPOLIS/RJ.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2983/2023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PRAÇA LOCALIZADA NA RUA PRESIDENTE SODRÉ, PRÓXIMO AO Nº 1173, BAIRRO: SIMÉRIA - PETRÓPOLIS/RJ.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5135/2022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REALIZAR O CHAMADO "TAPA BURACOS" NO FINAL DA RUA NOSSA SENHORA APARECIDA, BAIRRO MOSELA.</w:t>
      </w:r>
    </w:p>
    <w:p w:rsidR="00E43AF6" w:rsidRDefault="00E43AF6" w:rsidP="00E43AF6">
      <w:pPr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5288/2022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OBRA PARA CAPTAÇÃO DE ÁGUA PLUVIAL NA RUA JULIANO CONSTANTINO MANZINI - EM FRENTE AO CARANGOLA </w:t>
      </w:r>
      <w:proofErr w:type="spellStart"/>
      <w:r w:rsidRPr="00E43AF6">
        <w:rPr>
          <w:rFonts w:ascii="Garamond" w:hAnsi="Garamond" w:cs="Arial"/>
          <w:color w:val="000000"/>
          <w:sz w:val="25"/>
          <w:szCs w:val="25"/>
        </w:rPr>
        <w:t>F.C.</w:t>
      </w:r>
      <w:proofErr w:type="spellEnd"/>
      <w:r w:rsidRPr="00E43AF6">
        <w:rPr>
          <w:rFonts w:ascii="Garamond" w:hAnsi="Garamond" w:cs="Arial"/>
          <w:color w:val="000000"/>
          <w:sz w:val="25"/>
          <w:szCs w:val="25"/>
        </w:rPr>
        <w:t>, BAIRRO CARANGOLA.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43AF6" w:rsidRPr="00E43AF6" w:rsidRDefault="00E43AF6" w:rsidP="00E43AF6">
      <w:pPr>
        <w:rPr>
          <w:rFonts w:ascii="Garamond" w:hAnsi="Garamond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5296/2022</w:t>
      </w:r>
      <w:r w:rsidRPr="00E43AF6">
        <w:rPr>
          <w:rFonts w:ascii="Garamond" w:hAnsi="Garamond" w:cs="Arial"/>
          <w:color w:val="000000"/>
          <w:sz w:val="25"/>
          <w:szCs w:val="25"/>
        </w:rPr>
        <w:br/>
      </w: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43AF6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43AF6" w:rsidRPr="00E43AF6" w:rsidRDefault="00E43AF6" w:rsidP="00E43AF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43AF6">
        <w:rPr>
          <w:rFonts w:ascii="Garamond" w:hAnsi="Garamond" w:cs="Arial"/>
          <w:color w:val="000000"/>
          <w:sz w:val="25"/>
          <w:szCs w:val="25"/>
        </w:rPr>
        <w:t> INDICA AO EXECUTIVO MUNICIPAL A NECESSIDADE DE REALIZAR A INSTALAÇÃO DE MANILHAS PARA ESCOAMENTO DE ÁGUAS PLUVIAIS NA SERVIDÃO HIPÓLITO MUSSEL, BAIRRO BELA VISTA.</w:t>
      </w:r>
    </w:p>
    <w:p w:rsidR="00964571" w:rsidRPr="00E43AF6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062BB" w:rsidRPr="00E43AF6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superior do formulário</w:t>
      </w:r>
    </w:p>
    <w:p w:rsidR="00D062BB" w:rsidRPr="00E43AF6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inferior do formulário</w:t>
      </w:r>
    </w:p>
    <w:p w:rsidR="00185282" w:rsidRPr="00E43AF6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E43AF6" w:rsidRDefault="00A21378" w:rsidP="002E0C78">
      <w:pPr>
        <w:ind w:left="-142"/>
        <w:jc w:val="center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A DA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DE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 xml:space="preserve"> PETRÓPOLIS, 05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>JUNHO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E43AF6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E43AF6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E43AF6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E43AF6">
        <w:rPr>
          <w:rFonts w:ascii="Garamond" w:hAnsi="Garamond" w:cs="Arial"/>
          <w:vanish/>
        </w:rPr>
        <w:t>Parte superior do formulário</w:t>
      </w:r>
    </w:p>
    <w:p w:rsidR="00FA3459" w:rsidRPr="00E43AF6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75D01" w:rsidRPr="00E43AF6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superior do formulário</w:t>
      </w:r>
    </w:p>
    <w:p w:rsidR="00E75D01" w:rsidRPr="00E43AF6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90D67" w:rsidRPr="00E43AF6" w:rsidRDefault="00E90D67" w:rsidP="00E75D01">
      <w:pPr>
        <w:rPr>
          <w:rFonts w:ascii="Garamond" w:hAnsi="Garamond" w:cs="Arial"/>
        </w:rPr>
      </w:pPr>
    </w:p>
    <w:sectPr w:rsidR="00E90D67" w:rsidRPr="00E43AF6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C9" w:rsidRDefault="001942C9" w:rsidP="00DC0D75">
      <w:r>
        <w:separator/>
      </w:r>
    </w:p>
  </w:endnote>
  <w:endnote w:type="continuationSeparator" w:id="1">
    <w:p w:rsidR="001942C9" w:rsidRDefault="001942C9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C9" w:rsidRDefault="001942C9" w:rsidP="00DC0D75">
      <w:r>
        <w:separator/>
      </w:r>
    </w:p>
  </w:footnote>
  <w:footnote w:type="continuationSeparator" w:id="1">
    <w:p w:rsidR="001942C9" w:rsidRDefault="001942C9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3</cp:revision>
  <cp:lastPrinted>2023-05-17T13:00:00Z</cp:lastPrinted>
  <dcterms:created xsi:type="dcterms:W3CDTF">2023-06-05T16:34:00Z</dcterms:created>
  <dcterms:modified xsi:type="dcterms:W3CDTF">2023-06-05T16:39:00Z</dcterms:modified>
</cp:coreProperties>
</file>