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344C56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344C56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344C56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344C56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344C56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344C56">
        <w:rPr>
          <w:rFonts w:ascii="Garamond" w:hAnsi="Garamond"/>
          <w:b/>
          <w:bCs/>
          <w:caps/>
          <w:color w:val="000000"/>
        </w:rPr>
        <w:t xml:space="preserve">DE </w:t>
      </w:r>
      <w:r w:rsidR="00B91FDD">
        <w:rPr>
          <w:rFonts w:ascii="Garamond" w:hAnsi="Garamond"/>
          <w:b/>
          <w:bCs/>
          <w:caps/>
          <w:color w:val="000000"/>
        </w:rPr>
        <w:t>01</w:t>
      </w:r>
      <w:r w:rsidR="0047185F" w:rsidRPr="00344C56">
        <w:rPr>
          <w:rFonts w:ascii="Garamond" w:hAnsi="Garamond"/>
          <w:b/>
          <w:bCs/>
          <w:caps/>
          <w:color w:val="000000"/>
        </w:rPr>
        <w:t xml:space="preserve"> </w:t>
      </w:r>
      <w:r w:rsidRPr="00344C56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344C56">
        <w:rPr>
          <w:rFonts w:ascii="Garamond" w:hAnsi="Garamond"/>
          <w:b/>
          <w:bCs/>
          <w:caps/>
          <w:color w:val="000000"/>
        </w:rPr>
        <w:t>agosto</w:t>
      </w:r>
      <w:r w:rsidR="00327BCF" w:rsidRPr="00344C56">
        <w:rPr>
          <w:rFonts w:ascii="Garamond" w:hAnsi="Garamond"/>
          <w:b/>
          <w:bCs/>
          <w:caps/>
          <w:color w:val="000000"/>
        </w:rPr>
        <w:t xml:space="preserve"> </w:t>
      </w:r>
      <w:r w:rsidRPr="00344C56">
        <w:rPr>
          <w:rFonts w:ascii="Garamond" w:hAnsi="Garamond"/>
          <w:b/>
          <w:bCs/>
          <w:caps/>
          <w:color w:val="000000"/>
        </w:rPr>
        <w:t>DE 202</w:t>
      </w:r>
      <w:r w:rsidR="00F17843" w:rsidRPr="00344C56">
        <w:rPr>
          <w:rFonts w:ascii="Garamond" w:hAnsi="Garamond"/>
          <w:b/>
          <w:bCs/>
          <w:caps/>
          <w:color w:val="000000"/>
        </w:rPr>
        <w:t>3</w:t>
      </w:r>
      <w:r w:rsidR="00CE7E38" w:rsidRPr="00344C56">
        <w:rPr>
          <w:rFonts w:ascii="Garamond" w:hAnsi="Garamond"/>
          <w:b/>
          <w:bCs/>
          <w:caps/>
          <w:color w:val="000000"/>
        </w:rPr>
        <w:t xml:space="preserve">, </w:t>
      </w:r>
      <w:r w:rsidR="00D37B53" w:rsidRPr="00344C56">
        <w:rPr>
          <w:rFonts w:ascii="Garamond" w:hAnsi="Garamond"/>
          <w:b/>
          <w:bCs/>
          <w:caps/>
          <w:color w:val="000000"/>
        </w:rPr>
        <w:t>às 16</w:t>
      </w:r>
      <w:r w:rsidR="00C84631" w:rsidRPr="00344C56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344C56" w:rsidRDefault="00C57D2D" w:rsidP="00C57D2D">
      <w:pPr>
        <w:rPr>
          <w:rFonts w:ascii="Garamond" w:hAnsi="Garamond" w:cs="Arial"/>
          <w:color w:val="000000"/>
        </w:rPr>
      </w:pPr>
    </w:p>
    <w:p w:rsidR="0078645E" w:rsidRPr="00344C56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344C56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C4E95" w:rsidRPr="00344C56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D764E" w:rsidRDefault="001D764E" w:rsidP="001D764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br/>
      </w:r>
      <w:r w:rsidRPr="001D764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DOS PROJETOS DE LEI NRS.</w:t>
      </w:r>
    </w:p>
    <w:p w:rsidR="001D764E" w:rsidRPr="001D764E" w:rsidRDefault="001D764E" w:rsidP="001D764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D764E" w:rsidRPr="001D764E" w:rsidRDefault="001D764E" w:rsidP="001D764E">
      <w:pPr>
        <w:rPr>
          <w:rFonts w:ascii="Garamond" w:hAnsi="Garamond"/>
        </w:rPr>
      </w:pPr>
      <w:r w:rsidRPr="001D764E">
        <w:rPr>
          <w:rFonts w:ascii="Garamond" w:hAnsi="Garamond" w:cs="Arial"/>
          <w:color w:val="000000"/>
          <w:sz w:val="25"/>
          <w:szCs w:val="25"/>
        </w:rPr>
        <w:t>6368/2022</w:t>
      </w:r>
      <w:r w:rsidRPr="001D764E">
        <w:rPr>
          <w:rFonts w:ascii="Garamond" w:hAnsi="Garamond" w:cs="Arial"/>
          <w:color w:val="000000"/>
          <w:sz w:val="25"/>
          <w:szCs w:val="25"/>
        </w:rPr>
        <w:br/>
      </w:r>
      <w:r w:rsidRPr="001D764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D764E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D764E" w:rsidRDefault="001D764E" w:rsidP="001D764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D764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D764E">
        <w:rPr>
          <w:rFonts w:ascii="Garamond" w:hAnsi="Garamond" w:cs="Arial"/>
          <w:color w:val="000000"/>
          <w:sz w:val="25"/>
          <w:szCs w:val="25"/>
        </w:rPr>
        <w:t> DISPÕE SOBRE O DIA DE MOBILIZAÇÃO E CONSCIENTIZAÇÃO DA CRIANÇA E ADOLESCENTE SOBRE OS MALEFÍCIOS DO TABAGISMO NO MUNICÍPIO DE PETRÓPOLIS.</w:t>
      </w:r>
    </w:p>
    <w:p w:rsidR="001D764E" w:rsidRPr="001D764E" w:rsidRDefault="001D764E" w:rsidP="001D764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D764E" w:rsidRPr="001D764E" w:rsidRDefault="001D764E" w:rsidP="001D764E">
      <w:pPr>
        <w:rPr>
          <w:rFonts w:ascii="Garamond" w:hAnsi="Garamond"/>
        </w:rPr>
      </w:pPr>
      <w:r w:rsidRPr="001D764E">
        <w:rPr>
          <w:rFonts w:ascii="Garamond" w:hAnsi="Garamond" w:cs="Arial"/>
          <w:color w:val="000000"/>
          <w:sz w:val="25"/>
          <w:szCs w:val="25"/>
        </w:rPr>
        <w:t>9654/2021</w:t>
      </w:r>
      <w:r w:rsidRPr="001D764E">
        <w:rPr>
          <w:rFonts w:ascii="Garamond" w:hAnsi="Garamond" w:cs="Arial"/>
          <w:color w:val="000000"/>
          <w:sz w:val="25"/>
          <w:szCs w:val="25"/>
        </w:rPr>
        <w:br/>
      </w:r>
      <w:r w:rsidRPr="001D764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D764E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D764E" w:rsidRDefault="001D764E" w:rsidP="001D764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D764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D764E">
        <w:rPr>
          <w:rFonts w:ascii="Garamond" w:hAnsi="Garamond" w:cs="Arial"/>
          <w:color w:val="000000"/>
          <w:sz w:val="25"/>
          <w:szCs w:val="25"/>
        </w:rPr>
        <w:t> DISPÕE SOBRE O PRAZO DE VALIDADE DE LAUDO MÉDICO-PERICIAL QUE ATESTA TRANSTORNO DO ESPECTRO AUTISTA - TEA E OUTRAS DEFICIÊNCIAS DE CARÁTER PERMANENTE, PARA OS FINS QUE ESPECIFICA, NO ÂMBITO DO MUNICÍPIO DE PETRÓPOLIS.</w:t>
      </w:r>
    </w:p>
    <w:p w:rsidR="001D764E" w:rsidRPr="001D764E" w:rsidRDefault="001D764E" w:rsidP="001D764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1D764E" w:rsidRDefault="001D764E" w:rsidP="001D764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D764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1D764E" w:rsidRPr="001D764E" w:rsidRDefault="001D764E" w:rsidP="001D764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D764E" w:rsidRPr="001D764E" w:rsidRDefault="001D764E" w:rsidP="001D764E">
      <w:pPr>
        <w:rPr>
          <w:rFonts w:ascii="Garamond" w:hAnsi="Garamond"/>
        </w:rPr>
      </w:pPr>
      <w:r w:rsidRPr="001D764E">
        <w:rPr>
          <w:rFonts w:ascii="Garamond" w:hAnsi="Garamond" w:cs="Arial"/>
          <w:color w:val="000000"/>
          <w:sz w:val="25"/>
          <w:szCs w:val="25"/>
        </w:rPr>
        <w:t>9430/2021</w:t>
      </w:r>
      <w:r w:rsidRPr="001D764E">
        <w:rPr>
          <w:rFonts w:ascii="Garamond" w:hAnsi="Garamond" w:cs="Arial"/>
          <w:color w:val="000000"/>
          <w:sz w:val="25"/>
          <w:szCs w:val="25"/>
        </w:rPr>
        <w:br/>
      </w:r>
      <w:r w:rsidRPr="001D764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D764E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1D764E" w:rsidRPr="001D764E" w:rsidRDefault="001D764E" w:rsidP="001D764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D764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D764E">
        <w:rPr>
          <w:rFonts w:ascii="Garamond" w:hAnsi="Garamond" w:cs="Arial"/>
          <w:color w:val="000000"/>
          <w:sz w:val="25"/>
          <w:szCs w:val="25"/>
        </w:rPr>
        <w:t> INSTITUI A SEMANA DE CONSCIENTIZAÇÃO E COMBATE À OBESIDADE MÓRBIDA INFANTIL, INFANTO-JUVENIL E ADULTA NO MUNICÍPIO DE PETRÓPOLIS.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Default="00344C56" w:rsidP="00344C5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44C56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344C56" w:rsidRPr="00344C56" w:rsidRDefault="00344C56" w:rsidP="00344C5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0878/2023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ESGOTO, LOCALIZADO NA RUA GUILHERME JOSÉ TEIXEIRA, Nº 154, CASCATINHA.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0881/2023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UMA ÁREA DE LAZER (ACADEMIA DA TERCEIRA IDADE, PRACINHA E BRINQUEDOS), LOCALIZADA NA RUA LUIZ SALOMÃO VIANA - CAMPO COMUNITÁRIO, SAMAMBAIA.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1018/2023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PODA DAS ÁRVORES POR TODA EXTENSÃO DA FIAÇÃO, LOCALIZADA NA RUA DR. EDGAR V ABRANCHES, BONSUCESSO, ITAIPAVA.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1055/2023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GIL MAGNO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MERENCIA, POSSE - PETRÓPOLIS/RJ E TODAS AS SUAS IMEDIAÇÕES.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lastRenderedPageBreak/>
        <w:t>2875/2023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NA ESTRADA UNIÃO INDÚSTRIA, INICIANDO EM SUMIDOURO, PRÓX. AO Nº 16.541, ATÉ O CENTRO DE PEDRO DO RIO.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2876/2023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DE MANILHAS NA ESTRADA MINEIRA, PRÓX. AO Nº 274, NA VILA LEOPOLDINA, EM PEDRO DO RIO.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2878/2023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REPARO NA CALÇADA EM FRENTE </w:t>
      </w:r>
      <w:proofErr w:type="gramStart"/>
      <w:r w:rsidRPr="00344C56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344C56">
        <w:rPr>
          <w:rFonts w:ascii="Garamond" w:hAnsi="Garamond" w:cs="Arial"/>
          <w:color w:val="000000"/>
          <w:sz w:val="25"/>
          <w:szCs w:val="25"/>
        </w:rPr>
        <w:t xml:space="preserve"> DPO, NA ESTRADA UNIÃO INDÚSTRIA, Nº 19.306, EM PEDRO DO RIO.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3100/2023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GIL MAGNO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REALIZAR INSPEÇÃO NO SISTEMA DE MICRODRENAGEM, EM TODA A EXTENSÃO DA ESTRADA DO GENTIO, ITAIPAVA - PETRÓPOLIS/RJ.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3101/2023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GIL MAGNO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REALIZAR VISTORIA NOS PONTOS DE ÔNIBUS EM TODA A EXTENSÃO DA ESTRADA DO GENTIO, ITAIPAVA - PETRÓPOLIS/RJ, COM O OBJETIVO DE REFORMAR OU INSTALAR ABRIGOS NOS MESMOS.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3160/2023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ENTULHO, NA RUA PARANÁ, LOTE 10 QUADRA 60, LOCALIZADA NO BAIRRO QUITANDINHA, EM FRENTE À MERCEARIA.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3161/2023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QUEBRA MOLAS E PLACA DE SINALIZAÇÃO, LOCALIZADO NA RUA GUILHERME DAUMAS NUNES, PRÓXIMO AO NÚMERO 599 BAIRRO CASCATINHA.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3162/2023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COLETORA DE LIXO, LOCALIZADO NA RUA CASTRO ALVES, PRÓXIMO AO NÚMERO 125, BAIRRO CORRÊAS.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3498/2023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DA TROCA DA LIXEIRA NA ESTRADA UNIÃO E </w:t>
      </w:r>
      <w:proofErr w:type="gramStart"/>
      <w:r w:rsidRPr="00344C56">
        <w:rPr>
          <w:rFonts w:ascii="Garamond" w:hAnsi="Garamond" w:cs="Arial"/>
          <w:color w:val="000000"/>
          <w:sz w:val="25"/>
          <w:szCs w:val="25"/>
        </w:rPr>
        <w:t>INDÚSTRIA PRÓXIMO</w:t>
      </w:r>
      <w:proofErr w:type="gramEnd"/>
      <w:r w:rsidRPr="00344C56">
        <w:rPr>
          <w:rFonts w:ascii="Garamond" w:hAnsi="Garamond" w:cs="Arial"/>
          <w:color w:val="000000"/>
          <w:sz w:val="25"/>
          <w:szCs w:val="25"/>
        </w:rPr>
        <w:t xml:space="preserve"> AO Nº 139, APÓS O COLÉGIO MUNICIPAL ALMIRANTE TAMANDARÉ.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lastRenderedPageBreak/>
        <w:t>3555/2023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TROCA DE CONTENTOR DE LIXO. RUA MOSELA, Nº 167. BAIRRO: MOSELA.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3556/2023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REFORMA EM GUARDA-CORPO DE PONTE PÚBLICA. RUA PAULO HERVÊ, Nº 93. BAIRRO: BINGEN.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3557/2023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SUBSTITUIÇÃO DE LÂMPADAS QUEIMADAS, EM POSTES PÚBLICOS. RUA ALMIRANTE SALDANHA, SERVIDÃO OSWALDO TEIXEIRA, A PARTIR DO N.º 291 (POSTES: 08380; 14104; 14105; 52964). BAIRRO: ESTRADA </w:t>
      </w:r>
      <w:proofErr w:type="gramStart"/>
      <w:r w:rsidRPr="00344C56">
        <w:rPr>
          <w:rFonts w:ascii="Garamond" w:hAnsi="Garamond" w:cs="Arial"/>
          <w:color w:val="000000"/>
          <w:sz w:val="25"/>
          <w:szCs w:val="25"/>
        </w:rPr>
        <w:t>DO INDEPENDÊNCIA</w:t>
      </w:r>
      <w:proofErr w:type="gramEnd"/>
      <w:r w:rsidRPr="00344C56">
        <w:rPr>
          <w:rFonts w:ascii="Garamond" w:hAnsi="Garamond" w:cs="Arial"/>
          <w:color w:val="000000"/>
          <w:sz w:val="25"/>
          <w:szCs w:val="25"/>
        </w:rPr>
        <w:t>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3595/2023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DUDU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REFORMA GERAL DA ESCOLA MUNICIPAL ANA MOHAMMAD, ESTRADA DO PARAÍSO, LOCALIZADA NO BAIRRO CASTELÂNEA.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3600/2023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DUDU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RETIRADA DE ENTULHO NAS LIXEIRAS EM TODA EXTENSÃO DA RUA HENRIQUE PAIXÃO, LOCALIZADA NO BAIRRO </w:t>
      </w:r>
      <w:proofErr w:type="gramStart"/>
      <w:r w:rsidRPr="00344C56">
        <w:rPr>
          <w:rFonts w:ascii="Garamond" w:hAnsi="Garamond" w:cs="Arial"/>
          <w:color w:val="000000"/>
          <w:sz w:val="25"/>
          <w:szCs w:val="25"/>
        </w:rPr>
        <w:t>FLORESTA .</w:t>
      </w:r>
      <w:proofErr w:type="gramEnd"/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3614/2023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 INSTALADA NA RUA PEDRO NAVA, N°150 (NÚMERO DA LUMINÁRIA: 27096), BAIRRO ITAMARATI - PETRÓPOLIS/RJ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3615/2023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 xml:space="preserve"> INDICA AO EXECUTIVO MUNICIPAL A SUBSTITUIÇÃO DE 01 LÂMPADA QUEIMADA, INSTALADA NA RUA PEDRO NAVA, N°194 (NÚMERO DA </w:t>
      </w:r>
      <w:proofErr w:type="gramStart"/>
      <w:r w:rsidRPr="00344C56">
        <w:rPr>
          <w:rFonts w:ascii="Garamond" w:hAnsi="Garamond" w:cs="Arial"/>
          <w:color w:val="000000"/>
          <w:sz w:val="25"/>
          <w:szCs w:val="25"/>
        </w:rPr>
        <w:t>LUMINÁRIA:</w:t>
      </w:r>
      <w:proofErr w:type="gramEnd"/>
      <w:r w:rsidRPr="00344C56">
        <w:rPr>
          <w:rFonts w:ascii="Garamond" w:hAnsi="Garamond" w:cs="Arial"/>
          <w:color w:val="000000"/>
          <w:sz w:val="25"/>
          <w:szCs w:val="25"/>
        </w:rPr>
        <w:t>27205), BAIRRO ITAMARATI - PETRÓPOLIS/ RJ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3616/2023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CAPINA E ROÇADA EM TODA A EXTENSÃO DA RUA BELA VISTA, BAIRRO ITAMARATI - PETRÓPOLIS/RJ.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5772/2022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FISCALIZAÇÃO DE DESCARTE IRREGULAR DE LIXO E ENTULHO NA RUA CLÁUDIO DA SILVA VIEIRA (ANTIGO HORTO), BAIRRO CARANGOLA.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lastRenderedPageBreak/>
        <w:t>5773/2022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PLACA "PROIBIDO JOGAR LIXO NESTE LOCAL" NA RUA CLÁUDIO DA SILVA VIEIRA (ANTIGO HORTO), BAIRRO CARANGOLA.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44C56" w:rsidRPr="00344C56" w:rsidRDefault="00344C56" w:rsidP="00344C56">
      <w:pPr>
        <w:rPr>
          <w:rFonts w:ascii="Garamond" w:hAnsi="Garamond"/>
        </w:rPr>
      </w:pPr>
      <w:r w:rsidRPr="00344C56">
        <w:rPr>
          <w:rFonts w:ascii="Garamond" w:hAnsi="Garamond" w:cs="Arial"/>
          <w:color w:val="000000"/>
          <w:sz w:val="25"/>
          <w:szCs w:val="25"/>
        </w:rPr>
        <w:t>5774/2022</w:t>
      </w:r>
      <w:r w:rsidRPr="00344C56">
        <w:rPr>
          <w:rFonts w:ascii="Garamond" w:hAnsi="Garamond" w:cs="Arial"/>
          <w:color w:val="000000"/>
          <w:sz w:val="25"/>
          <w:szCs w:val="25"/>
        </w:rPr>
        <w:br/>
      </w: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44C56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44C56" w:rsidRPr="00344C56" w:rsidRDefault="00344C56" w:rsidP="00344C5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44C5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44C5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O CHAMADO "TAPA BURACOS" NA RUA LOIO GALUCCI - SUBIDA DA RUA, NA PONTE QUE VAI PARA </w:t>
      </w:r>
      <w:proofErr w:type="gramStart"/>
      <w:r w:rsidRPr="00344C56">
        <w:rPr>
          <w:rFonts w:ascii="Garamond" w:hAnsi="Garamond" w:cs="Arial"/>
          <w:color w:val="000000"/>
          <w:sz w:val="25"/>
          <w:szCs w:val="25"/>
        </w:rPr>
        <w:t>O PALHOÇA</w:t>
      </w:r>
      <w:proofErr w:type="gramEnd"/>
      <w:r w:rsidRPr="00344C56">
        <w:rPr>
          <w:rFonts w:ascii="Garamond" w:hAnsi="Garamond" w:cs="Arial"/>
          <w:color w:val="000000"/>
          <w:sz w:val="25"/>
          <w:szCs w:val="25"/>
        </w:rPr>
        <w:t>, DIREÇÃO BOA VISTA, BAIRRO CASCATINHA.</w:t>
      </w: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344C56">
      <w:pPr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344C56">
        <w:rPr>
          <w:rFonts w:ascii="Garamond" w:hAnsi="Garamond" w:cs="Arial"/>
          <w:color w:val="000000"/>
        </w:rPr>
        <w:t xml:space="preserve">31 </w:t>
      </w:r>
      <w:r w:rsidR="002E0C78" w:rsidRPr="009F1B7B">
        <w:rPr>
          <w:rFonts w:ascii="Garamond" w:hAnsi="Garamond" w:cs="Arial"/>
          <w:color w:val="000000"/>
        </w:rPr>
        <w:t xml:space="preserve">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344C56">
      <w:pPr>
        <w:rPr>
          <w:rFonts w:ascii="Garamond" w:hAnsi="Garamond" w:cs="Arial"/>
          <w:color w:val="000000"/>
        </w:rPr>
      </w:pPr>
    </w:p>
    <w:p w:rsidR="00FA3459" w:rsidRPr="009F1B7B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344C56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DE" w:rsidRDefault="00A200DE" w:rsidP="00DC0D75">
      <w:r>
        <w:separator/>
      </w:r>
    </w:p>
  </w:endnote>
  <w:endnote w:type="continuationSeparator" w:id="1">
    <w:p w:rsidR="00A200DE" w:rsidRDefault="00A200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DE" w:rsidRDefault="00A200DE" w:rsidP="00DC0D75">
      <w:r>
        <w:separator/>
      </w:r>
    </w:p>
  </w:footnote>
  <w:footnote w:type="continuationSeparator" w:id="1">
    <w:p w:rsidR="00A200DE" w:rsidRDefault="00A200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64E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940</Words>
  <Characters>5077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2023-07-13T11:25:00Z</cp:lastPrinted>
  <dcterms:created xsi:type="dcterms:W3CDTF">2023-07-31T19:31:00Z</dcterms:created>
  <dcterms:modified xsi:type="dcterms:W3CDTF">2023-07-31T19:53:00Z</dcterms:modified>
</cp:coreProperties>
</file>